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spacing w:line="276" w:lineRule="auto"/>
        <w:jc w:val="lef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附件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3</w:t>
      </w:r>
    </w:p>
    <w:p>
      <w:pPr>
        <w:pStyle w:val="正文 A"/>
        <w:tabs>
          <w:tab w:val="left" w:pos="1861"/>
        </w:tabs>
        <w:spacing w:line="540" w:lineRule="exact"/>
        <w:jc w:val="center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第三届长三角地区民办高校教师教学技能大赛</w:t>
      </w:r>
    </w:p>
    <w:p>
      <w:pPr>
        <w:pStyle w:val="正文 A"/>
        <w:tabs>
          <w:tab w:val="left" w:pos="1861"/>
        </w:tabs>
        <w:spacing w:line="540" w:lineRule="exact"/>
        <w:jc w:val="center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报名材料说明</w:t>
      </w:r>
    </w:p>
    <w:p>
      <w:pPr>
        <w:pStyle w:val="正文 A"/>
        <w:spacing w:line="240" w:lineRule="exact"/>
        <w:ind w:firstLine="480"/>
        <w:jc w:val="left"/>
        <w:rPr>
          <w:rFonts w:ascii="仿宋" w:cs="仿宋" w:hAnsi="仿宋" w:eastAsia="仿宋"/>
          <w:sz w:val="24"/>
          <w:szCs w:val="24"/>
        </w:rPr>
      </w:pPr>
    </w:p>
    <w:p>
      <w:pPr>
        <w:pStyle w:val="正文 A"/>
        <w:spacing w:line="440" w:lineRule="exact"/>
        <w:ind w:firstLine="480"/>
        <w:rPr>
          <w:rFonts w:ascii="仿宋" w:cs="仿宋" w:hAnsi="仿宋" w:eastAsia="仿宋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凡经所在省市教育行政部门推荐，进入本届民办高校教师教学技能大赛决赛环节的教师，须提交以下报名材料，均为电子材料。除前三项材料外</w:t>
      </w:r>
      <w:r>
        <w:rPr>
          <w:rFonts w:ascii="仿宋" w:cs="仿宋" w:hAnsi="仿宋" w:eastAsia="仿宋"/>
          <w:sz w:val="24"/>
          <w:szCs w:val="24"/>
          <w:rtl w:val="0"/>
          <w:lang w:val="zh-CN" w:eastAsia="zh-CN"/>
        </w:rPr>
        <w:t>，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其余参赛材料的内容中均不得出现选手姓名、学校、地区等相关信息。具体提交要求如下：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1.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参赛教师申报表。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按格式要求填写，同时提交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 xml:space="preserve">WORD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 xml:space="preserve">与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 xml:space="preserve">PDF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两个版 本，其中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 xml:space="preserve">PDF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为加盖单位印章的扫描件。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2.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身份证扫描件。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参赛教 师有效身份证的正反面扫描件，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 xml:space="preserve">PDF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格式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3.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高校教师资格证扫描件。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参赛教师的高校教 师资格件扫描件，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 xml:space="preserve">PDF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格式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4.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教学大纲（课程实施方案）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。教学大纲应体现以学生为中心的教学理念， 设计范围为整门课程， 并非其中节选的课程单元，可包括课程基本简介、课程大纲（目标、内容、考核、参考文献等）、教学方法与方式、在线课程资源（提供浏览地址）等。具体格式不做统一要求，教师可根据课程特点及个人的教学理解自行设计撰写。课程实施方案中同时需体现本课程对课程思政的思考与教学设计。文件提交格式为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>WORD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5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>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课堂教学实录。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录制与决赛现场说课内容一致的课堂教学视频，时长为 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 xml:space="preserve">1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课时单元 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 xml:space="preserve">( 45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分钟），视频格式为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 xml:space="preserve"> MP4,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无剪辑。课堂教学视频中的教学内容应相对完整，能体现某一个知识点的教学过程。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6.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教案设计。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按格式要求填写，该教案与课堂教学实录相配套，文件提交格式为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>WORD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tabs>
          <w:tab w:val="left" w:pos="1861"/>
        </w:tabs>
        <w:spacing w:line="600" w:lineRule="exact"/>
        <w:jc w:val="left"/>
        <w:outlineLvl w:val="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en-US"/>
        </w:rPr>
        <w:t>7.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教学课件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。该教学课件与课堂教学实录相配套，文件提交格式为 </w:t>
      </w: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en-US"/>
        </w:rPr>
        <w:t>PPT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第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三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届长三角地区民办高校教师教学技能大赛</w:t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参赛教师申报表</w:t>
      </w:r>
    </w:p>
    <w:p>
      <w:pPr>
        <w:pStyle w:val="正文 A"/>
        <w:spacing w:line="360" w:lineRule="auto"/>
        <w:rPr>
          <w:rFonts w:ascii="仿宋" w:cs="仿宋" w:hAnsi="仿宋" w:eastAsia="仿宋"/>
          <w:sz w:val="24"/>
          <w:szCs w:val="24"/>
        </w:rPr>
      </w:pPr>
    </w:p>
    <w:p>
      <w:pPr>
        <w:pStyle w:val="正文 A"/>
        <w:spacing w:line="360" w:lineRule="auto"/>
        <w:rPr>
          <w:rFonts w:ascii="仿宋" w:cs="仿宋" w:hAnsi="仿宋" w:eastAsia="仿宋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编号：                                             </w:t>
      </w:r>
    </w:p>
    <w:tbl>
      <w:tblPr>
        <w:tblW w:w="84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"/>
        <w:gridCol w:w="1765"/>
        <w:gridCol w:w="1245"/>
        <w:gridCol w:w="176"/>
        <w:gridCol w:w="1347"/>
        <w:gridCol w:w="462"/>
        <w:gridCol w:w="1988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47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姓   名</w:t>
            </w:r>
          </w:p>
        </w:tc>
        <w:tc>
          <w:tcPr>
            <w:tcW w:type="dxa" w:w="176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性   别</w:t>
            </w:r>
          </w:p>
        </w:tc>
        <w:tc>
          <w:tcPr>
            <w:tcW w:type="dxa" w:w="1985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贴照片处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民   族</w:t>
            </w:r>
          </w:p>
        </w:tc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高校教龄</w:t>
            </w:r>
          </w:p>
        </w:tc>
        <w:tc>
          <w:tcPr>
            <w:tcW w:type="dxa" w:w="1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学历学位</w:t>
            </w:r>
          </w:p>
        </w:tc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学科专业</w:t>
            </w:r>
          </w:p>
        </w:tc>
        <w:tc>
          <w:tcPr>
            <w:tcW w:type="dxa" w:w="1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所在单位</w:t>
            </w:r>
          </w:p>
        </w:tc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岗位职称</w:t>
            </w:r>
          </w:p>
        </w:tc>
        <w:tc>
          <w:tcPr>
            <w:tcW w:type="dxa" w:w="1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39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所在地区</w:t>
            </w:r>
          </w:p>
        </w:tc>
        <w:tc>
          <w:tcPr>
            <w:tcW w:type="dxa" w:w="69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210"/>
              <w:jc w:val="center"/>
            </w:pP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江苏省 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浙江省 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上海市 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安徽省</w:t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参赛组别</w:t>
            </w:r>
          </w:p>
        </w:tc>
        <w:tc>
          <w:tcPr>
            <w:tcW w:type="dxa" w:w="69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ind w:firstLine="210"/>
            </w:pP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本科常规教学组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本科实践教学组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 xml:space="preserve">高职常规教学组   </w:t>
            </w:r>
            <w:r>
              <w:rPr>
                <w:rFonts w:ascii="仿宋" w:cs="仿宋" w:hAnsi="仿宋" w:eastAsia="仿宋" w:hint="default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高职实践教学组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参赛课程</w:t>
            </w:r>
          </w:p>
        </w:tc>
        <w:tc>
          <w:tcPr>
            <w:tcW w:type="dxa" w:w="31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讲授对象</w:t>
            </w:r>
          </w:p>
        </w:tc>
        <w:tc>
          <w:tcPr>
            <w:tcW w:type="dxa" w:w="24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内容章节</w:t>
            </w:r>
          </w:p>
        </w:tc>
        <w:tc>
          <w:tcPr>
            <w:tcW w:type="dxa" w:w="69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431" w:hRule="atLeast"/>
        </w:trPr>
        <w:tc>
          <w:tcPr>
            <w:tcW w:type="dxa" w:w="147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单</w:t>
            </w: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Fonts w:ascii="仿宋" w:cs="仿宋" w:hAnsi="仿宋" w:eastAsia="仿宋"/>
                <w:rtl w:val="0"/>
              </w:rPr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位</w:t>
            </w: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Fonts w:ascii="仿宋" w:cs="仿宋" w:hAnsi="仿宋" w:eastAsia="仿宋"/>
                <w:rtl w:val="0"/>
              </w:rPr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意</w:t>
            </w: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jc w:val="center"/>
              <w:rPr>
                <w:rFonts w:ascii="仿宋" w:cs="仿宋" w:hAnsi="仿宋" w:eastAsia="仿宋"/>
              </w:rPr>
            </w:pP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见</w:t>
            </w:r>
          </w:p>
        </w:tc>
        <w:tc>
          <w:tcPr>
            <w:tcW w:type="dxa" w:w="698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spacing w:line="300" w:lineRule="exact"/>
              <w:rPr>
                <w:rFonts w:ascii="仿宋" w:cs="仿宋" w:hAnsi="仿宋" w:eastAsia="仿宋"/>
              </w:rPr>
            </w:pP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both"/>
              <w:rPr>
                <w:rFonts w:ascii="仿宋" w:cs="仿宋" w:hAnsi="仿宋" w:eastAsia="仿宋"/>
                <w:rtl w:val="0"/>
              </w:rPr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 xml:space="preserve">                                              人事处（签章）     </w:t>
            </w: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Fonts w:ascii="仿宋" w:cs="仿宋" w:hAnsi="仿宋" w:eastAsia="仿宋"/>
                <w:rtl w:val="0"/>
              </w:rPr>
            </w:pPr>
            <w:r>
              <w:rPr>
                <w:rFonts w:ascii="仿宋" w:cs="仿宋" w:hAnsi="仿宋" w:eastAsia="仿宋"/>
                <w:rtl w:val="0"/>
                <w:lang w:val="en-US"/>
              </w:rPr>
              <w:t xml:space="preserve">                                       </w:t>
            </w: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rtl w:val="0"/>
                <w:lang w:val="en-US"/>
              </w:rPr>
              <w:t xml:space="preserve">                                          </w:t>
            </w:r>
            <w:r>
              <w:rPr>
                <w:rFonts w:ascii="仿宋" w:cs="仿宋" w:hAnsi="仿宋" w:eastAsia="仿宋" w:hint="eastAsia"/>
                <w:rtl w:val="0"/>
                <w:lang w:val="zh-TW" w:eastAsia="zh-TW"/>
              </w:rPr>
              <w:t>年     月     日</w:t>
            </w:r>
          </w:p>
        </w:tc>
      </w:tr>
    </w:tbl>
    <w:p>
      <w:pPr>
        <w:pStyle w:val="正文 A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正文 A"/>
      </w:pPr>
      <w:r>
        <w:rPr>
          <w:rFonts w:ascii="仿宋" w:cs="仿宋" w:hAnsi="仿宋" w:eastAsia="仿宋"/>
          <w:sz w:val="24"/>
          <w:szCs w:val="24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 A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1"/>
                            <w:jc w:val="center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2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225.6pt;margin-top:774.3pt;width:144.0pt;height:14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1"/>
                      <w:jc w:val="center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2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 A">
    <w:name w:val="页眉与页脚 A"/>
    <w:next w:val="页眉与页脚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auto"/>
      <w:vertAlign w:val="baseline"/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