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rPr>
          <w:rFonts w:ascii="宋体" w:hAnsi="宋体" w:eastAsia="宋体"/>
          <w:color w:val="000000"/>
          <w:sz w:val="30"/>
        </w:rPr>
      </w:pPr>
      <w:r>
        <w:rPr>
          <w:rFonts w:ascii="宋体" w:hAnsi="宋体" w:eastAsia="宋体"/>
          <w:color w:val="000000"/>
          <w:sz w:val="30"/>
        </w:rPr>
        <w:t>附件1：</w:t>
      </w:r>
    </w:p>
    <w:p>
      <w:pPr>
        <w:wordWrap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b/>
          <w:color w:val="000000"/>
          <w:sz w:val="30"/>
          <w:szCs w:val="30"/>
        </w:rPr>
        <w:t>杏林学院青年共产主义学校第十</w:t>
      </w:r>
      <w:r>
        <w:rPr>
          <w:rFonts w:hint="eastAsia" w:ascii="宋体" w:hAnsi="宋体" w:eastAsia="宋体"/>
          <w:b/>
          <w:color w:val="000000"/>
          <w:sz w:val="30"/>
          <w:szCs w:val="30"/>
          <w:lang w:eastAsia="zh-CN"/>
        </w:rPr>
        <w:t>三</w:t>
      </w:r>
      <w:r>
        <w:rPr>
          <w:rFonts w:ascii="宋体" w:hAnsi="宋体" w:eastAsia="宋体"/>
          <w:b/>
          <w:color w:val="000000"/>
          <w:sz w:val="30"/>
          <w:szCs w:val="30"/>
        </w:rPr>
        <w:t>期培训班日程表</w:t>
      </w:r>
      <w:r>
        <w:rPr>
          <w:rFonts w:hint="eastAsia" w:ascii="宋体" w:hAnsi="宋体" w:eastAsia="宋体"/>
          <w:b/>
          <w:color w:val="000000"/>
          <w:sz w:val="30"/>
          <w:szCs w:val="30"/>
          <w:lang w:val="en-US" w:eastAsia="zh-CN"/>
        </w:rPr>
        <w:t>(钟秀校区)</w:t>
      </w:r>
    </w:p>
    <w:tbl>
      <w:tblPr>
        <w:tblStyle w:val="3"/>
        <w:tblW w:w="8810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659"/>
        <w:gridCol w:w="873"/>
        <w:gridCol w:w="960"/>
        <w:gridCol w:w="1338"/>
        <w:gridCol w:w="1057"/>
        <w:gridCol w:w="1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内        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地点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对象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方 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 讲  主 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wordWrap/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开班典礼暨理论社团与“双 学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小组工作会议程</w:t>
            </w:r>
          </w:p>
          <w:p>
            <w:pPr>
              <w:numPr>
                <w:ilvl w:val="0"/>
                <w:numId w:val="0"/>
              </w:numPr>
              <w:wordWrap/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班级学生干部的职责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与使命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10月20日</w:t>
            </w:r>
          </w:p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3：20</w:t>
            </w:r>
          </w:p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主220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主报告厅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全体学员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专题讲座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刘时方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顾春风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wordWrap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新闻媒体写作</w:t>
            </w:r>
          </w:p>
          <w:p>
            <w:pPr>
              <w:numPr>
                <w:ilvl w:val="0"/>
                <w:numId w:val="2"/>
              </w:numPr>
              <w:wordWrap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新媒体培训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10月25日</w:t>
            </w:r>
          </w:p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3：20</w:t>
            </w:r>
          </w:p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主报告厅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全体学员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专题讲座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张卫斌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陈冶风</w:t>
            </w:r>
          </w:p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罗晶晶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</w:rPr>
              <w:t>校史讲座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10月27日</w:t>
            </w:r>
          </w:p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3：20</w:t>
            </w:r>
          </w:p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主报告厅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全体学员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专题讲座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岳  咏 罗晶晶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“我的青春故事”报告会暨先进集体经验交流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10月30日</w:t>
            </w:r>
          </w:p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3：20</w:t>
            </w:r>
          </w:p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主报告厅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全体学员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交流会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顾春风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分班培训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9、10周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自定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各班级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培训会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班长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小组交流：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结合自身实际和本次培训的所学所感，谈谈该怎样践行“个人创三好，宿舍创文明，班级创先进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，争当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“六有”大学生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”。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9、10周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自定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各小组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联谊会</w:t>
            </w:r>
          </w:p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交流会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spacing w:line="4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结业典礼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11月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主报告厅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学习论坛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卫永霞</w:t>
            </w:r>
          </w:p>
        </w:tc>
      </w:tr>
    </w:tbl>
    <w:p>
      <w:pPr>
        <w:wordWrap/>
        <w:rPr>
          <w:rFonts w:ascii="宋体" w:hAnsi="宋体" w:eastAsia="宋体"/>
          <w:color w:val="000000"/>
          <w:sz w:val="30"/>
        </w:rPr>
      </w:pPr>
    </w:p>
    <w:p>
      <w:pPr>
        <w:wordWrap/>
        <w:rPr>
          <w:rFonts w:ascii="宋体" w:hAnsi="宋体" w:eastAsia="宋体"/>
          <w:color w:val="000000"/>
          <w:sz w:val="30"/>
        </w:rPr>
      </w:pPr>
    </w:p>
    <w:p>
      <w:pPr>
        <w:wordWrap/>
        <w:rPr>
          <w:rFonts w:ascii="宋体" w:hAnsi="宋体" w:eastAsia="宋体"/>
          <w:color w:val="000000"/>
          <w:sz w:val="30"/>
        </w:rPr>
      </w:pPr>
    </w:p>
    <w:p>
      <w:pPr>
        <w:wordWrap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wordWrap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wordWrap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wordWrap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wordWrap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wordWrap/>
        <w:jc w:val="center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杏林学院青年共产主义学校第十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三</w:t>
      </w:r>
      <w:r>
        <w:rPr>
          <w:rFonts w:hint="eastAsia" w:ascii="宋体" w:hAnsi="宋体"/>
          <w:b/>
          <w:color w:val="000000"/>
          <w:sz w:val="30"/>
          <w:szCs w:val="30"/>
        </w:rPr>
        <w:t>期培训班日程表</w:t>
      </w:r>
      <w:r>
        <w:rPr>
          <w:rFonts w:ascii="宋体" w:hAnsi="宋体"/>
          <w:b/>
          <w:color w:val="000000"/>
          <w:sz w:val="30"/>
          <w:szCs w:val="30"/>
          <w:lang w:eastAsia="zh-CN"/>
        </w:rPr>
        <w:t>(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启东校区</w:t>
      </w:r>
      <w:r>
        <w:rPr>
          <w:rFonts w:ascii="宋体" w:hAnsi="宋体"/>
          <w:b/>
          <w:color w:val="000000"/>
          <w:sz w:val="30"/>
          <w:szCs w:val="30"/>
          <w:lang w:eastAsia="zh-CN"/>
        </w:rPr>
        <w:t>)</w:t>
      </w:r>
    </w:p>
    <w:tbl>
      <w:tblPr>
        <w:tblStyle w:val="3"/>
        <w:tblW w:w="8810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659"/>
        <w:gridCol w:w="873"/>
        <w:gridCol w:w="960"/>
        <w:gridCol w:w="1338"/>
        <w:gridCol w:w="1057"/>
        <w:gridCol w:w="1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内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地点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对象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方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讲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主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wordWrap/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开班典礼暨理论社团与“双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/>
                <w:color w:val="000000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小组工作会议程</w:t>
            </w:r>
          </w:p>
          <w:p>
            <w:pPr>
              <w:wordWrap/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、班级学生干部的职责与使命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日</w:t>
            </w:r>
          </w:p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00</w:t>
            </w:r>
          </w:p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宋体"/>
                <w:color w:val="000000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大学生活动中心报告厅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全体学员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专题讲座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刘时方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高青松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wordWrap/>
              <w:spacing w:line="440" w:lineRule="exact"/>
              <w:jc w:val="center"/>
              <w:rPr>
                <w:rFonts w:asci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新闻媒体写作</w:t>
            </w:r>
          </w:p>
          <w:p>
            <w:pPr>
              <w:numPr>
                <w:ilvl w:val="0"/>
                <w:numId w:val="2"/>
              </w:numPr>
              <w:wordWrap/>
              <w:spacing w:line="440" w:lineRule="exact"/>
              <w:jc w:val="center"/>
              <w:rPr>
                <w:rFonts w:ascii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lang w:eastAsia="zh-CN"/>
              </w:rPr>
              <w:t>新媒体培训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日</w:t>
            </w:r>
          </w:p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00</w:t>
            </w:r>
          </w:p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宋体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图书馆报告厅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全体学员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专题讲座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张卫斌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陈冶风</w:t>
            </w:r>
          </w:p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蔡琳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spacing w:line="440" w:lineRule="exact"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校史讲座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日</w:t>
            </w:r>
          </w:p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00</w:t>
            </w:r>
          </w:p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宋体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图书馆报告厅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全体学员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专题讲座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岳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咏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蔡琳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spacing w:line="440" w:lineRule="exact"/>
              <w:jc w:val="center"/>
              <w:rPr>
                <w:rFonts w:ascii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我的青春故事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报告会暨先进集体经验交流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日</w:t>
            </w:r>
          </w:p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00</w:t>
            </w:r>
          </w:p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宋体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图书馆报告厅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全体学员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交流会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高青松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spacing w:line="440" w:lineRule="exact"/>
              <w:jc w:val="center"/>
              <w:rPr>
                <w:rFonts w:ascii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lang w:eastAsia="zh-CN"/>
              </w:rPr>
              <w:t>分班培训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自定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各班级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培训会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班长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lang w:eastAsia="zh-CN"/>
              </w:rPr>
              <w:t>小组交流：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结合自身实际和本次培训的所学所感，谈谈该怎样践行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个人创三好，宿舍创文明，班级创先进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，争当“六有”大学生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自定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各小组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联谊会</w:t>
            </w:r>
          </w:p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交流会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spacing w:line="4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结业典礼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大学生活动中心报告厅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学习论坛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/>
              <w:jc w:val="center"/>
              <w:rPr>
                <w:rFonts w:asci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  <w:lang w:eastAsia="zh-CN"/>
              </w:rPr>
              <w:t>孙锋</w:t>
            </w:r>
          </w:p>
        </w:tc>
      </w:tr>
    </w:tbl>
    <w:p/>
    <w:p>
      <w:pPr>
        <w:wordWrap/>
        <w:rPr>
          <w:rFonts w:ascii="宋体" w:hAnsi="宋体" w:eastAsia="宋体"/>
          <w:color w:val="000000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3A67"/>
    <w:multiLevelType w:val="singleLevel"/>
    <w:tmpl w:val="58003A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056AD2"/>
    <w:multiLevelType w:val="singleLevel"/>
    <w:tmpl w:val="58056A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05125"/>
    <w:rsid w:val="77805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仿宋_GB2312"/>
      <w:kern w:val="2"/>
      <w:sz w:val="21"/>
      <w:szCs w:val="24"/>
      <w:lang w:val="en-US" w:eastAsia="ko-K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2016-10-18T06:12:00Z</dcterms:created>
  <dc:creator>系统管理员</dc:creator>
  <cp:lastModifiedBy>系统管理员</cp:lastModifiedBy>
  <dcterms:modified xsi:type="dcterms:W3CDTF">2016-10-18T06:13:17Z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